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D32F" w14:textId="77777777" w:rsidR="009737AE" w:rsidRDefault="00063464" w:rsidP="00063464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063464">
        <w:rPr>
          <w:rFonts w:asciiTheme="majorHAnsi" w:hAnsiTheme="majorHAnsi"/>
          <w:sz w:val="44"/>
          <w:szCs w:val="44"/>
          <w:u w:val="single"/>
        </w:rPr>
        <w:t>Fox</w:t>
      </w:r>
    </w:p>
    <w:p w14:paraId="59B09EF2" w14:textId="77777777" w:rsidR="00063464" w:rsidRDefault="00063464" w:rsidP="00063464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30905C" wp14:editId="6A1EDF7A">
            <wp:simplePos x="0" y="0"/>
            <wp:positionH relativeFrom="column">
              <wp:posOffset>1371600</wp:posOffset>
            </wp:positionH>
            <wp:positionV relativeFrom="paragraph">
              <wp:posOffset>116205</wp:posOffset>
            </wp:positionV>
            <wp:extent cx="2910840" cy="2951480"/>
            <wp:effectExtent l="0" t="0" r="10160" b="0"/>
            <wp:wrapTight wrapText="bothSides">
              <wp:wrapPolygon edited="0">
                <wp:start x="0" y="0"/>
                <wp:lineTo x="0" y="21377"/>
                <wp:lineTo x="21487" y="21377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E80E7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783419B2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01CAC491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5AE3AEBD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6BB36E1D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5D943D21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1AF9F8BA" w14:textId="77777777" w:rsidR="00063464" w:rsidRPr="00063464" w:rsidRDefault="00063464" w:rsidP="00063464">
      <w:pPr>
        <w:rPr>
          <w:rFonts w:asciiTheme="majorHAnsi" w:hAnsiTheme="majorHAnsi"/>
          <w:sz w:val="44"/>
          <w:szCs w:val="44"/>
        </w:rPr>
      </w:pPr>
    </w:p>
    <w:p w14:paraId="02C7B3F7" w14:textId="77777777" w:rsidR="00063464" w:rsidRPr="00063464" w:rsidRDefault="00063464" w:rsidP="000634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rebuchet MS"/>
          <w:sz w:val="18"/>
          <w:szCs w:val="18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8640"/>
      </w:tblGrid>
      <w:tr w:rsidR="00063464" w:rsidRPr="00063464" w14:paraId="5ADF5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4FCDA4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Origin: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90EE4A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Native.</w:t>
            </w:r>
          </w:p>
          <w:p w14:paraId="751251F7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512A90ED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4357D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Size:</w:t>
            </w:r>
          </w:p>
          <w:p w14:paraId="44B4DCEB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8BFB69" w14:textId="77777777" w:rsid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Head / body length 62 - 72 cm plus tail 39 - 41 cm. Females are slightly smaller </w:t>
            </w:r>
          </w:p>
          <w:p w14:paraId="3A38D565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than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 males. </w:t>
            </w:r>
          </w:p>
          <w:p w14:paraId="315F4CE6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Weight: male 6.7 kg, female 5.4 kg.</w:t>
            </w:r>
          </w:p>
          <w:p w14:paraId="3015D8CA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31BAD86F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6C23D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Description: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569ED0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Coat is variable in </w:t>
            </w:r>
            <w:proofErr w:type="spell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colour</w:t>
            </w:r>
            <w:proofErr w:type="spell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. It is usually reddish, but can be orange or yellow with </w:t>
            </w:r>
          </w:p>
          <w:p w14:paraId="6D1766AE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a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 dark stripe down the back. The under parts are white, grey or slate in </w:t>
            </w:r>
            <w:proofErr w:type="spell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colour</w:t>
            </w:r>
            <w:proofErr w:type="spell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. </w:t>
            </w:r>
          </w:p>
          <w:p w14:paraId="35CB083D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Limbs are commonly black. </w:t>
            </w:r>
          </w:p>
          <w:p w14:paraId="4907DCB5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Tip of the tail ('brush') is usually white.</w:t>
            </w:r>
          </w:p>
          <w:p w14:paraId="4DAAEFB5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6BFE08AE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0DE074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Habitat: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68C2F0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Almost every habitat; sea cliffs, sand dunes, salt marshes, peat bogs, </w:t>
            </w:r>
          </w:p>
          <w:p w14:paraId="090B7A9C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high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 mountains, woodland and particularly abundant (14%) in urban areas.</w:t>
            </w:r>
          </w:p>
          <w:p w14:paraId="186B6B3F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1F12EE89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9FEF47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Young: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AB3835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1 litter annually in March; 4 - 5 cubs born underground in </w:t>
            </w: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an 'earth'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. </w:t>
            </w:r>
          </w:p>
          <w:p w14:paraId="709812AE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This is either dug by the fox in hillocks or banks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. They may occupy a disused </w:t>
            </w:r>
          </w:p>
          <w:p w14:paraId="15119DB7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badger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 sett or enlarge a rabbit burrow.</w:t>
            </w:r>
          </w:p>
          <w:p w14:paraId="5FDC3CBC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5A4940F2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55C960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b/>
                <w:bCs/>
                <w:sz w:val="22"/>
                <w:szCs w:val="22"/>
                <w:lang w:val="en-US"/>
              </w:rPr>
              <w:t>Diet: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1B25EA" w14:textId="77777777" w:rsid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 xml:space="preserve">Field voles, birds, rabbits, insects, earthworms, grasshoppers, beetles, </w:t>
            </w:r>
          </w:p>
          <w:p w14:paraId="5E8A6B21" w14:textId="77777777" w:rsidR="00063464" w:rsidRPr="00063464" w:rsidRDefault="00063464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proofErr w:type="gramStart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blackberries</w:t>
            </w:r>
            <w:proofErr w:type="gramEnd"/>
            <w:r w:rsidRPr="00063464">
              <w:rPr>
                <w:rFonts w:asciiTheme="majorHAnsi" w:hAnsiTheme="majorHAnsi" w:cs="Trebuchet MS"/>
                <w:sz w:val="22"/>
                <w:szCs w:val="22"/>
                <w:lang w:val="en-US"/>
              </w:rPr>
              <w:t>, plums, and carrion. Surplus food is buried.</w:t>
            </w:r>
          </w:p>
          <w:p w14:paraId="7F3CCB1E" w14:textId="77777777" w:rsidR="00063464" w:rsidRPr="00063464" w:rsidRDefault="0006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</w:p>
        </w:tc>
      </w:tr>
      <w:tr w:rsidR="00063464" w:rsidRPr="00063464" w14:paraId="0D88C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4D7847" w14:textId="41FFC95A" w:rsidR="00063464" w:rsidRPr="00063464" w:rsidRDefault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2813B5" w14:textId="53BC0F49" w:rsidR="006027AF" w:rsidRPr="00063464" w:rsidRDefault="003F3620" w:rsidP="000634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AA33F6" wp14:editId="70A340F4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40005</wp:posOffset>
                  </wp:positionV>
                  <wp:extent cx="1494790" cy="929640"/>
                  <wp:effectExtent l="0" t="0" r="3810" b="10160"/>
                  <wp:wrapTight wrapText="bothSides">
                    <wp:wrapPolygon edited="0">
                      <wp:start x="0" y="0"/>
                      <wp:lineTo x="0" y="21246"/>
                      <wp:lineTo x="21288" y="21246"/>
                      <wp:lineTo x="2128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7AF"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D704527" wp14:editId="1719D059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40005</wp:posOffset>
                  </wp:positionV>
                  <wp:extent cx="1596390" cy="944880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308" y="20903"/>
                      <wp:lineTo x="21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3E9D98" w14:textId="77777777" w:rsidR="00063464" w:rsidRPr="00063464" w:rsidRDefault="00063464" w:rsidP="00063464">
      <w:pPr>
        <w:rPr>
          <w:rFonts w:asciiTheme="majorHAnsi" w:hAnsiTheme="majorHAnsi"/>
          <w:sz w:val="22"/>
          <w:szCs w:val="22"/>
        </w:rPr>
      </w:pPr>
    </w:p>
    <w:sectPr w:rsidR="00063464" w:rsidRPr="00063464" w:rsidSect="00063464">
      <w:pgSz w:w="12240" w:h="15840"/>
      <w:pgMar w:top="1440" w:right="1800" w:bottom="1440" w:left="1800" w:header="720" w:footer="720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4"/>
    <w:rsid w:val="00063464"/>
    <w:rsid w:val="003F3620"/>
    <w:rsid w:val="006027AF"/>
    <w:rsid w:val="00833734"/>
    <w:rsid w:val="009737AE"/>
    <w:rsid w:val="00C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AC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</dc:creator>
  <cp:keywords/>
  <dc:description/>
  <cp:lastModifiedBy>Helen B</cp:lastModifiedBy>
  <cp:revision>3</cp:revision>
  <dcterms:created xsi:type="dcterms:W3CDTF">2015-05-23T18:20:00Z</dcterms:created>
  <dcterms:modified xsi:type="dcterms:W3CDTF">2015-05-23T18:35:00Z</dcterms:modified>
</cp:coreProperties>
</file>